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jpeg" ContentType="image/jpeg"/>
  <Override PartName="/word/media/image7.jpeg" ContentType="image/jpeg"/>
  <Override PartName="/word/media/image6.png" ContentType="image/png"/>
  <Override PartName="/word/media/image5.jpeg" ContentType="image/jpeg"/>
  <Override PartName="/word/media/image8.jpeg" ContentType="image/jpeg"/>
  <Override PartName="/word/media/image1.png" ContentType="image/png"/>
  <Override PartName="/word/media/image2.png" ContentType="image/png"/>
  <Override PartName="/word/media/image3.png" ContentType="image/png"/>
  <Override PartName="/word/media/image4.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b/>
        </w:rPr>
        <w:t>T.C.</w:t>
      </w:r>
    </w:p>
    <w:p>
      <w:pPr>
        <w:pStyle w:val="Normal"/>
        <w:jc w:val="center"/>
        <w:rPr/>
      </w:pPr>
      <w:r>
        <w:rPr>
          <w:b/>
        </w:rPr>
        <w:t>SÜLEYMAN DEMİREL ÜNİVERSİTESİ</w:t>
      </w:r>
    </w:p>
    <w:p>
      <w:pPr>
        <w:pStyle w:val="Normal"/>
        <w:jc w:val="center"/>
        <w:rPr/>
      </w:pPr>
      <w:r>
        <w:rPr>
          <w:b/>
          <w:sz w:val="28"/>
          <w:szCs w:val="28"/>
        </w:rPr>
        <w:t>MÜHENDİSLİK FAKÜLTESİ</w:t>
      </w:r>
    </w:p>
    <w:p>
      <w:pPr>
        <w:pStyle w:val="Normal"/>
        <w:jc w:val="center"/>
        <w:rPr>
          <w:sz w:val="28"/>
          <w:szCs w:val="28"/>
        </w:rPr>
      </w:pPr>
      <w:r>
        <w:rPr>
          <w:sz w:val="28"/>
          <w:szCs w:val="28"/>
        </w:rPr>
      </w:r>
    </w:p>
    <w:p>
      <w:pPr>
        <w:pStyle w:val="Normal"/>
        <w:jc w:val="center"/>
        <w:rPr>
          <w:b/>
          <w:b/>
          <w:sz w:val="30"/>
          <w:szCs w:val="30"/>
        </w:rPr>
      </w:pPr>
      <w:r>
        <w:rPr>
          <w:b/>
          <w:sz w:val="30"/>
          <w:szCs w:val="30"/>
        </w:rPr>
      </w:r>
    </w:p>
    <w:p>
      <w:pPr>
        <w:pStyle w:val="Normal"/>
        <w:jc w:val="center"/>
        <w:rPr>
          <w:b/>
          <w:b/>
          <w:sz w:val="30"/>
          <w:szCs w:val="30"/>
        </w:rPr>
      </w:pPr>
      <w:r>
        <w:rPr>
          <w:b/>
          <w:sz w:val="30"/>
          <w:szCs w:val="30"/>
        </w:rPr>
        <w:drawing>
          <wp:anchor behindDoc="0" distT="0" distB="0" distL="0" distR="0" simplePos="0" locked="0" layoutInCell="1" allowOverlap="1" relativeHeight="16">
            <wp:simplePos x="0" y="0"/>
            <wp:positionH relativeFrom="column">
              <wp:posOffset>0</wp:posOffset>
            </wp:positionH>
            <wp:positionV relativeFrom="paragraph">
              <wp:posOffset>501015</wp:posOffset>
            </wp:positionV>
            <wp:extent cx="5760720" cy="2886710"/>
            <wp:effectExtent l="0" t="0" r="0" b="0"/>
            <wp:wrapSquare wrapText="largest"/>
            <wp:docPr id="1" name="Görüntü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1" descr=""/>
                    <pic:cNvPicPr>
                      <a:picLocks noChangeAspect="1" noChangeArrowheads="1"/>
                    </pic:cNvPicPr>
                  </pic:nvPicPr>
                  <pic:blipFill>
                    <a:blip r:embed="rId2"/>
                    <a:srcRect l="0" t="29229" r="0" b="35338"/>
                    <a:stretch>
                      <a:fillRect/>
                    </a:stretch>
                  </pic:blipFill>
                  <pic:spPr bwMode="auto">
                    <a:xfrm>
                      <a:off x="0" y="0"/>
                      <a:ext cx="5760720" cy="2886710"/>
                    </a:xfrm>
                    <a:prstGeom prst="rect">
                      <a:avLst/>
                    </a:prstGeom>
                  </pic:spPr>
                </pic:pic>
              </a:graphicData>
            </a:graphic>
          </wp:anchor>
        </w:drawing>
      </w:r>
    </w:p>
    <w:p>
      <w:pPr>
        <w:pStyle w:val="Normal"/>
        <w:jc w:val="center"/>
        <w:rPr>
          <w:b/>
          <w:b/>
          <w:sz w:val="30"/>
          <w:szCs w:val="30"/>
        </w:rPr>
      </w:pPr>
      <w:r>
        <w:rPr>
          <w:b/>
          <w:sz w:val="30"/>
          <w:szCs w:val="30"/>
        </w:rPr>
      </w:r>
    </w:p>
    <w:p>
      <w:pPr>
        <w:pStyle w:val="Normal"/>
        <w:jc w:val="center"/>
        <w:rPr>
          <w:b/>
          <w:b/>
          <w:sz w:val="30"/>
          <w:szCs w:val="30"/>
        </w:rPr>
      </w:pPr>
      <w:r>
        <w:rPr>
          <w:b/>
          <w:sz w:val="30"/>
          <w:szCs w:val="30"/>
        </w:rPr>
      </w:r>
    </w:p>
    <w:p>
      <w:pPr>
        <w:pStyle w:val="Normal"/>
        <w:jc w:val="center"/>
        <w:rPr>
          <w:b/>
          <w:b/>
          <w:sz w:val="30"/>
          <w:szCs w:val="30"/>
        </w:rPr>
      </w:pPr>
      <w:r>
        <w:rPr>
          <w:b/>
          <w:sz w:val="30"/>
          <w:szCs w:val="30"/>
        </w:rPr>
      </w:r>
    </w:p>
    <w:p>
      <w:pPr>
        <w:pStyle w:val="Normal"/>
        <w:spacing w:before="320" w:after="0"/>
        <w:jc w:val="center"/>
        <w:rPr/>
      </w:pPr>
      <w:r>
        <w:rPr>
          <w:b/>
          <w:sz w:val="30"/>
          <w:szCs w:val="30"/>
        </w:rPr>
        <w:t>Proje Ödevi Raporu</w:t>
      </w:r>
    </w:p>
    <w:p>
      <w:pPr>
        <w:pStyle w:val="Normal"/>
        <w:jc w:val="center"/>
        <w:rPr>
          <w:b/>
          <w:b/>
          <w:sz w:val="26"/>
          <w:szCs w:val="26"/>
        </w:rPr>
      </w:pPr>
      <w:r>
        <w:rPr>
          <w:b/>
          <w:sz w:val="26"/>
          <w:szCs w:val="26"/>
        </w:rPr>
      </w:r>
    </w:p>
    <w:tbl>
      <w:tblPr>
        <w:tblW w:w="8042" w:type="dxa"/>
        <w:jc w:val="center"/>
        <w:tblInd w:w="0" w:type="dxa"/>
        <w:tblBorders/>
        <w:tblCellMar>
          <w:top w:w="0" w:type="dxa"/>
          <w:left w:w="108" w:type="dxa"/>
          <w:bottom w:w="0" w:type="dxa"/>
          <w:right w:w="108" w:type="dxa"/>
        </w:tblCellMar>
        <w:tblLook w:val="01e0"/>
      </w:tblPr>
      <w:tblGrid>
        <w:gridCol w:w="8042"/>
      </w:tblGrid>
      <w:tr>
        <w:trPr>
          <w:trHeight w:val="600" w:hRule="atLeast"/>
        </w:trPr>
        <w:tc>
          <w:tcPr>
            <w:tcW w:w="8042" w:type="dxa"/>
            <w:tcBorders/>
            <w:shd w:fill="auto" w:val="clear"/>
          </w:tcPr>
          <w:p>
            <w:pPr>
              <w:pStyle w:val="Normal"/>
              <w:jc w:val="center"/>
              <w:rPr/>
            </w:pPr>
            <w:r>
              <w:rPr>
                <w:b/>
              </w:rPr>
              <w:t>Mehmet KARAKAYA</w:t>
            </w:r>
          </w:p>
          <w:p>
            <w:pPr>
              <w:pStyle w:val="Normal"/>
              <w:jc w:val="center"/>
              <w:rPr/>
            </w:pPr>
            <w:r>
              <w:rPr>
                <w:b/>
              </w:rPr>
              <w:t>1421012126</w:t>
            </w:r>
          </w:p>
        </w:tc>
      </w:tr>
      <w:tr>
        <w:trPr>
          <w:trHeight w:val="600" w:hRule="atLeast"/>
        </w:trPr>
        <w:tc>
          <w:tcPr>
            <w:tcW w:w="8042" w:type="dxa"/>
            <w:tcBorders/>
            <w:shd w:fill="auto" w:val="clear"/>
          </w:tcPr>
          <w:p>
            <w:pPr>
              <w:pStyle w:val="Normal"/>
              <w:jc w:val="center"/>
              <w:rPr/>
            </w:pPr>
            <w:r>
              <w:rPr>
                <w:b/>
              </w:rPr>
              <w:t>Ömer GERÇİN</w:t>
            </w:r>
          </w:p>
          <w:p>
            <w:pPr>
              <w:pStyle w:val="Normal"/>
              <w:jc w:val="center"/>
              <w:rPr/>
            </w:pPr>
            <w:r>
              <w:rPr>
                <w:b/>
              </w:rPr>
              <w:t>1421012127</w:t>
            </w:r>
          </w:p>
        </w:tc>
      </w:tr>
    </w:tbl>
    <w:p>
      <w:pPr>
        <w:pStyle w:val="Normal"/>
        <w:jc w:val="center"/>
        <w:rPr>
          <w:sz w:val="34"/>
          <w:szCs w:val="34"/>
        </w:rPr>
      </w:pPr>
      <w:r>
        <w:rPr>
          <w:sz w:val="34"/>
          <w:szCs w:val="34"/>
        </w:rPr>
      </w:r>
    </w:p>
    <w:p>
      <w:pPr>
        <w:pStyle w:val="Normal"/>
        <w:rPr>
          <w:sz w:val="34"/>
          <w:szCs w:val="34"/>
        </w:rPr>
      </w:pPr>
      <w:r>
        <w:rPr>
          <w:sz w:val="34"/>
          <w:szCs w:val="34"/>
        </w:rPr>
      </w:r>
    </w:p>
    <w:tbl>
      <w:tblPr>
        <w:tblW w:w="9092" w:type="dxa"/>
        <w:jc w:val="center"/>
        <w:tblInd w:w="0" w:type="dxa"/>
        <w:tblBorders/>
        <w:tblCellMar>
          <w:top w:w="0" w:type="dxa"/>
          <w:left w:w="108" w:type="dxa"/>
          <w:bottom w:w="0" w:type="dxa"/>
          <w:right w:w="108" w:type="dxa"/>
        </w:tblCellMar>
        <w:tblLook w:val="01e0"/>
      </w:tblPr>
      <w:tblGrid>
        <w:gridCol w:w="3360"/>
        <w:gridCol w:w="259"/>
        <w:gridCol w:w="5473"/>
      </w:tblGrid>
      <w:tr>
        <w:trPr>
          <w:trHeight w:val="562" w:hRule="atLeast"/>
        </w:trPr>
        <w:tc>
          <w:tcPr>
            <w:tcW w:w="3360" w:type="dxa"/>
            <w:tcBorders/>
            <w:shd w:fill="auto" w:val="clear"/>
          </w:tcPr>
          <w:p>
            <w:pPr>
              <w:pStyle w:val="Normal"/>
              <w:rPr/>
            </w:pPr>
            <w:r>
              <w:rPr>
                <w:b/>
              </w:rPr>
              <w:t>Bölüm</w:t>
            </w:r>
          </w:p>
        </w:tc>
        <w:tc>
          <w:tcPr>
            <w:tcW w:w="259" w:type="dxa"/>
            <w:tcBorders/>
            <w:shd w:fill="auto" w:val="clear"/>
          </w:tcPr>
          <w:p>
            <w:pPr>
              <w:pStyle w:val="Normal"/>
              <w:rPr/>
            </w:pPr>
            <w:r>
              <w:rPr>
                <w:b/>
              </w:rPr>
              <w:t>:</w:t>
            </w:r>
          </w:p>
        </w:tc>
        <w:tc>
          <w:tcPr>
            <w:tcW w:w="5473" w:type="dxa"/>
            <w:tcBorders/>
            <w:shd w:fill="auto" w:val="clear"/>
          </w:tcPr>
          <w:p>
            <w:pPr>
              <w:pStyle w:val="Normal"/>
              <w:rPr/>
            </w:pPr>
            <w:r>
              <w:rPr>
                <w:b/>
              </w:rPr>
              <w:t>BİLGİSAYAR MÜHENDİSLİĞİ</w:t>
            </w:r>
          </w:p>
        </w:tc>
      </w:tr>
      <w:tr>
        <w:trPr>
          <w:trHeight w:val="562" w:hRule="atLeast"/>
        </w:trPr>
        <w:tc>
          <w:tcPr>
            <w:tcW w:w="3360" w:type="dxa"/>
            <w:tcBorders/>
            <w:shd w:fill="auto" w:val="clear"/>
          </w:tcPr>
          <w:p>
            <w:pPr>
              <w:pStyle w:val="Normal"/>
              <w:rPr>
                <w:b/>
                <w:b/>
              </w:rPr>
            </w:pPr>
            <w:r>
              <w:rPr>
                <w:b/>
              </w:rPr>
            </w:r>
          </w:p>
        </w:tc>
        <w:tc>
          <w:tcPr>
            <w:tcW w:w="259" w:type="dxa"/>
            <w:tcBorders/>
            <w:shd w:fill="auto" w:val="clear"/>
          </w:tcPr>
          <w:p>
            <w:pPr>
              <w:pStyle w:val="Normal"/>
              <w:rPr>
                <w:b/>
                <w:b/>
              </w:rPr>
            </w:pPr>
            <w:r>
              <w:rPr>
                <w:b/>
              </w:rPr>
            </w:r>
          </w:p>
        </w:tc>
        <w:tc>
          <w:tcPr>
            <w:tcW w:w="5473" w:type="dxa"/>
            <w:tcBorders/>
            <w:shd w:fill="auto" w:val="clear"/>
          </w:tcPr>
          <w:p>
            <w:pPr>
              <w:pStyle w:val="Normal"/>
              <w:rPr>
                <w:b/>
                <w:b/>
              </w:rPr>
            </w:pPr>
            <w:r>
              <w:rPr>
                <w:b/>
              </w:rPr>
            </w:r>
          </w:p>
        </w:tc>
      </w:tr>
      <w:tr>
        <w:trPr>
          <w:trHeight w:val="562" w:hRule="atLeast"/>
        </w:trPr>
        <w:tc>
          <w:tcPr>
            <w:tcW w:w="3360" w:type="dxa"/>
            <w:tcBorders/>
            <w:shd w:fill="auto" w:val="clear"/>
          </w:tcPr>
          <w:p>
            <w:pPr>
              <w:pStyle w:val="Normal"/>
              <w:rPr/>
            </w:pPr>
            <w:r>
              <w:rPr>
                <w:b/>
              </w:rPr>
              <w:t>Danışman</w:t>
            </w:r>
          </w:p>
        </w:tc>
        <w:tc>
          <w:tcPr>
            <w:tcW w:w="259" w:type="dxa"/>
            <w:tcBorders/>
            <w:shd w:fill="auto" w:val="clear"/>
          </w:tcPr>
          <w:p>
            <w:pPr>
              <w:pStyle w:val="Normal"/>
              <w:rPr/>
            </w:pPr>
            <w:r>
              <w:rPr>
                <w:b/>
              </w:rPr>
              <w:t>:</w:t>
            </w:r>
          </w:p>
        </w:tc>
        <w:tc>
          <w:tcPr>
            <w:tcW w:w="5473" w:type="dxa"/>
            <w:tcBorders/>
            <w:shd w:fill="auto" w:val="clear"/>
          </w:tcPr>
          <w:p>
            <w:pPr>
              <w:pStyle w:val="Normal"/>
              <w:rPr/>
            </w:pPr>
            <w:r>
              <w:rPr>
                <w:b/>
              </w:rPr>
              <w:t>Yrd.Doç.Dr. Turgay AYDOĞAN</w:t>
            </w:r>
          </w:p>
        </w:tc>
      </w:tr>
    </w:tbl>
    <w:p>
      <w:pPr>
        <w:pStyle w:val="Normal"/>
        <w:rPr>
          <w:sz w:val="26"/>
          <w:szCs w:val="26"/>
        </w:rPr>
      </w:pPr>
      <w:r>
        <w:rPr>
          <w:sz w:val="26"/>
          <w:szCs w:val="26"/>
        </w:rPr>
      </w:r>
    </w:p>
    <w:p>
      <w:pPr>
        <w:pStyle w:val="Normal"/>
        <w:jc w:val="center"/>
        <w:rPr>
          <w:sz w:val="26"/>
          <w:szCs w:val="26"/>
        </w:rPr>
      </w:pPr>
      <w:r>
        <w:rPr>
          <w:sz w:val="26"/>
          <w:szCs w:val="26"/>
        </w:rPr>
      </w:r>
    </w:p>
    <w:p>
      <w:pPr>
        <w:pStyle w:val="Normal"/>
        <w:jc w:val="center"/>
        <w:rPr>
          <w:b/>
          <w:b/>
          <w:sz w:val="26"/>
          <w:szCs w:val="26"/>
        </w:rPr>
      </w:pPr>
      <w:r>
        <w:rPr>
          <w:b/>
          <w:sz w:val="26"/>
          <w:szCs w:val="26"/>
        </w:rPr>
      </w:r>
    </w:p>
    <w:p>
      <w:pPr>
        <w:pStyle w:val="Normal"/>
        <w:spacing w:before="120" w:after="0"/>
        <w:jc w:val="center"/>
        <w:rPr/>
      </w:pPr>
      <w:r>
        <w:rPr>
          <w:b/>
          <w:sz w:val="26"/>
          <w:szCs w:val="26"/>
        </w:rPr>
        <w:t>Aralık 2017</w:t>
      </w:r>
    </w:p>
    <w:p>
      <w:pPr>
        <w:pStyle w:val="Normal"/>
        <w:rPr>
          <w:color w:val="FF0000"/>
        </w:rPr>
      </w:pPr>
      <w:r>
        <w:rPr>
          <w:color w:val="FF0000"/>
        </w:rPr>
      </w:r>
    </w:p>
    <w:p>
      <w:pPr>
        <w:pStyle w:val="Normal"/>
        <w:jc w:val="both"/>
        <w:rPr/>
      </w:pPr>
      <w:r>
        <w:rPr>
          <w:b/>
          <w:sz w:val="28"/>
          <w:szCs w:val="28"/>
        </w:rPr>
        <w:t>GİRİŞ</w:t>
      </w:r>
    </w:p>
    <w:p>
      <w:pPr>
        <w:pStyle w:val="Normal"/>
        <w:jc w:val="both"/>
        <w:rPr>
          <w:b/>
          <w:b/>
          <w:sz w:val="28"/>
          <w:szCs w:val="28"/>
        </w:rPr>
      </w:pPr>
      <w:r>
        <w:rPr>
          <w:b/>
          <w:sz w:val="28"/>
          <w:szCs w:val="28"/>
        </w:rPr>
      </w:r>
    </w:p>
    <w:p>
      <w:pPr>
        <w:pStyle w:val="Normal"/>
        <w:jc w:val="both"/>
        <w:rPr/>
      </w:pPr>
      <w:r>
        <w:rPr>
          <w:b/>
          <w:sz w:val="28"/>
          <w:szCs w:val="28"/>
        </w:rPr>
        <w:t>Projenin Amacı</w:t>
      </w:r>
    </w:p>
    <w:p>
      <w:pPr>
        <w:pStyle w:val="Normal"/>
        <w:jc w:val="both"/>
        <w:rPr>
          <w:b/>
          <w:b/>
          <w:sz w:val="28"/>
          <w:szCs w:val="28"/>
        </w:rPr>
      </w:pPr>
      <w:r>
        <w:rPr>
          <w:b/>
          <w:sz w:val="28"/>
          <w:szCs w:val="28"/>
        </w:rPr>
      </w:r>
    </w:p>
    <w:p>
      <w:pPr>
        <w:pStyle w:val="Normal"/>
        <w:ind w:firstLine="708"/>
        <w:jc w:val="both"/>
        <w:rPr/>
      </w:pPr>
      <w:r>
        <w:rPr>
          <w:shd w:fill="FFFFFF" w:val="clear"/>
        </w:rPr>
        <w:t>Günümüzde ofis, ev ve sınıf gibi kapalı ortamlarda saatlerce vakit geçirmekteyiz. Bu kapalı ortamların sağlığımıza ve performansımıza etkisi oldukça fazladır. Araştırmalara göre ortamdaki sıcaklık, nem, basınç ve hava kalitesinin yaşam kalitesini ve performansı büyük önemde etkilediği tespit edilmiştir. Proje kapsamında bu ve benzeri sorunların akıllı sistemlerle çözülmesi hedeflenmiştir.</w:t>
      </w:r>
    </w:p>
    <w:p>
      <w:pPr>
        <w:pStyle w:val="Normal"/>
        <w:ind w:firstLine="708"/>
        <w:jc w:val="both"/>
        <w:rPr>
          <w:shd w:fill="FFFFFF" w:val="clear"/>
        </w:rPr>
      </w:pPr>
      <w:r>
        <w:rPr>
          <w:shd w:fill="FFFFFF" w:val="clear"/>
        </w:rPr>
      </w:r>
    </w:p>
    <w:p>
      <w:pPr>
        <w:pStyle w:val="Normal"/>
        <w:ind w:firstLine="708"/>
        <w:jc w:val="both"/>
        <w:rPr/>
      </w:pPr>
      <w:r>
        <w:rPr/>
      </w:r>
    </w:p>
    <w:p>
      <w:pPr>
        <w:pStyle w:val="Normal"/>
        <w:jc w:val="both"/>
        <w:rPr/>
      </w:pPr>
      <w:r>
        <w:rPr>
          <w:b/>
          <w:sz w:val="28"/>
          <w:szCs w:val="28"/>
        </w:rPr>
        <w:t>Materyal ve Metod</w:t>
      </w:r>
    </w:p>
    <w:p>
      <w:pPr>
        <w:pStyle w:val="Normal"/>
        <w:jc w:val="both"/>
        <w:rPr>
          <w:b/>
          <w:b/>
          <w:sz w:val="28"/>
          <w:szCs w:val="28"/>
        </w:rPr>
      </w:pPr>
      <w:r>
        <w:rPr>
          <w:b/>
          <w:sz w:val="28"/>
          <w:szCs w:val="28"/>
        </w:rPr>
      </w:r>
    </w:p>
    <w:p>
      <w:pPr>
        <w:pStyle w:val="Normal"/>
        <w:ind w:firstLine="360"/>
        <w:jc w:val="both"/>
        <w:rPr/>
      </w:pPr>
      <w:r>
        <w:rPr/>
        <w:t>Hazırlamış olduğumuz proje de kullanılan materyaller;</w:t>
      </w:r>
    </w:p>
    <w:p>
      <w:pPr>
        <w:pStyle w:val="Normal"/>
        <w:jc w:val="both"/>
        <w:rPr/>
      </w:pPr>
      <w:r>
        <w:rPr/>
      </w:r>
    </w:p>
    <w:p>
      <w:pPr>
        <w:pStyle w:val="ListParagraph"/>
        <w:numPr>
          <w:ilvl w:val="0"/>
          <w:numId w:val="1"/>
        </w:numPr>
        <w:jc w:val="both"/>
        <w:rPr/>
      </w:pPr>
      <w:r>
        <w:rPr/>
        <w:t>1 adet Arduino Mega 2560</w:t>
      </w:r>
    </w:p>
    <w:p>
      <w:pPr>
        <w:pStyle w:val="ListParagraph"/>
        <w:numPr>
          <w:ilvl w:val="0"/>
          <w:numId w:val="1"/>
        </w:numPr>
        <w:jc w:val="both"/>
        <w:rPr/>
      </w:pPr>
      <w:r>
        <w:rPr/>
        <w:t>1 adet LCD Shield</w:t>
      </w:r>
    </w:p>
    <w:p>
      <w:pPr>
        <w:pStyle w:val="ListParagraph"/>
        <w:numPr>
          <w:ilvl w:val="0"/>
          <w:numId w:val="1"/>
        </w:numPr>
        <w:jc w:val="both"/>
        <w:rPr/>
      </w:pPr>
      <w:r>
        <w:rPr/>
        <w:t>1 adet BME280 Nem, Sıcaklık ve Basınç Sensörü</w:t>
      </w:r>
    </w:p>
    <w:p>
      <w:pPr>
        <w:pStyle w:val="ListParagraph"/>
        <w:numPr>
          <w:ilvl w:val="0"/>
          <w:numId w:val="1"/>
        </w:numPr>
        <w:jc w:val="both"/>
        <w:rPr/>
      </w:pPr>
      <w:r>
        <w:rPr/>
        <w:t>1 adet MQ-3 Gaz Sensörü</w:t>
      </w:r>
    </w:p>
    <w:p>
      <w:pPr>
        <w:pStyle w:val="ListParagraph"/>
        <w:numPr>
          <w:ilvl w:val="0"/>
          <w:numId w:val="1"/>
        </w:numPr>
        <w:jc w:val="both"/>
        <w:rPr/>
      </w:pPr>
      <w:r>
        <w:rPr/>
        <w:t>1 adet Alev Sensörü</w:t>
      </w:r>
    </w:p>
    <w:p>
      <w:pPr>
        <w:pStyle w:val="ListParagraph"/>
        <w:numPr>
          <w:ilvl w:val="0"/>
          <w:numId w:val="1"/>
        </w:numPr>
        <w:jc w:val="both"/>
        <w:rPr/>
      </w:pPr>
      <w:r>
        <w:rPr/>
        <w:t>5 adet Led</w:t>
      </w:r>
    </w:p>
    <w:p>
      <w:pPr>
        <w:pStyle w:val="ListParagraph"/>
        <w:numPr>
          <w:ilvl w:val="0"/>
          <w:numId w:val="1"/>
        </w:numPr>
        <w:jc w:val="both"/>
        <w:rPr/>
      </w:pPr>
      <w:r>
        <w:rPr/>
        <w:t>6 adet Direnç</w:t>
      </w:r>
    </w:p>
    <w:p>
      <w:pPr>
        <w:pStyle w:val="ListParagraph"/>
        <w:numPr>
          <w:ilvl w:val="0"/>
          <w:numId w:val="1"/>
        </w:numPr>
        <w:jc w:val="both"/>
        <w:rPr/>
      </w:pPr>
      <w:r>
        <w:rPr/>
        <w:t>Jumper Kablolar</w:t>
      </w:r>
    </w:p>
    <w:p>
      <w:pPr>
        <w:pStyle w:val="ListParagraph"/>
        <w:numPr>
          <w:ilvl w:val="0"/>
          <w:numId w:val="1"/>
        </w:numPr>
        <w:jc w:val="both"/>
        <w:rPr/>
      </w:pPr>
      <w:r>
        <w:rPr/>
        <w:t>Buzzer</w:t>
      </w:r>
    </w:p>
    <w:p>
      <w:pPr>
        <w:pStyle w:val="Normal"/>
        <w:jc w:val="both"/>
        <w:rPr/>
      </w:pPr>
      <w:r>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b/>
          <w:b/>
          <w:sz w:val="28"/>
          <w:szCs w:val="28"/>
        </w:rPr>
      </w:pPr>
      <w:r>
        <w:rPr>
          <w:b/>
          <w:sz w:val="28"/>
          <w:szCs w:val="28"/>
        </w:rPr>
      </w:r>
    </w:p>
    <w:p>
      <w:pPr>
        <w:pStyle w:val="Normal"/>
        <w:jc w:val="both"/>
        <w:rPr/>
      </w:pPr>
      <w:r>
        <w:rPr>
          <w:b/>
          <w:sz w:val="28"/>
          <w:szCs w:val="28"/>
        </w:rPr>
        <w:t>Sensör Bağlantıları ve Açıklamaları</w:t>
      </w:r>
    </w:p>
    <w:p>
      <w:pPr>
        <w:pStyle w:val="Normal"/>
        <w:jc w:val="both"/>
        <w:rPr>
          <w:b/>
          <w:b/>
          <w:sz w:val="28"/>
          <w:szCs w:val="28"/>
        </w:rPr>
      </w:pPr>
      <w:r>
        <w:rPr>
          <w:b/>
          <w:sz w:val="28"/>
          <w:szCs w:val="28"/>
        </w:rPr>
      </w:r>
    </w:p>
    <w:p>
      <w:pPr>
        <w:pStyle w:val="ListParagraph"/>
        <w:numPr>
          <w:ilvl w:val="0"/>
          <w:numId w:val="2"/>
        </w:numPr>
        <w:jc w:val="both"/>
        <w:rPr/>
      </w:pPr>
      <w:r>
        <w:rPr>
          <w:b/>
          <w:sz w:val="28"/>
          <w:szCs w:val="28"/>
        </w:rPr>
        <w:t>BME280 Nem, Sıcaklık ve Basınç Sensörü Bağlantısı ve Açıklaması</w:t>
      </w:r>
    </w:p>
    <w:p>
      <w:pPr>
        <w:pStyle w:val="Normal"/>
        <w:jc w:val="both"/>
        <w:rPr/>
      </w:pPr>
      <w:r>
        <w:rPr/>
        <w:t xml:space="preserve"> </w:t>
      </w:r>
    </w:p>
    <w:p>
      <w:pPr>
        <w:pStyle w:val="Normal"/>
        <w:jc w:val="both"/>
        <w:rPr/>
      </w:pPr>
      <w:r>
        <w:drawing>
          <wp:anchor behindDoc="0" distT="0" distB="0" distL="0" distR="0" simplePos="0" locked="0" layoutInCell="1" allowOverlap="1" relativeHeight="12">
            <wp:simplePos x="0" y="0"/>
            <wp:positionH relativeFrom="column">
              <wp:posOffset>-140335</wp:posOffset>
            </wp:positionH>
            <wp:positionV relativeFrom="paragraph">
              <wp:posOffset>116205</wp:posOffset>
            </wp:positionV>
            <wp:extent cx="3333115" cy="2310130"/>
            <wp:effectExtent l="0" t="0" r="0" b="0"/>
            <wp:wrapSquare wrapText="largest"/>
            <wp:docPr id="2" name="Görüntü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örüntü4" descr=""/>
                    <pic:cNvPicPr>
                      <a:picLocks noChangeAspect="1" noChangeArrowheads="1"/>
                    </pic:cNvPicPr>
                  </pic:nvPicPr>
                  <pic:blipFill>
                    <a:blip r:embed="rId3"/>
                    <a:srcRect l="16488" t="18995" r="25656" b="52660"/>
                    <a:stretch>
                      <a:fillRect/>
                    </a:stretch>
                  </pic:blipFill>
                  <pic:spPr bwMode="auto">
                    <a:xfrm>
                      <a:off x="0" y="0"/>
                      <a:ext cx="3333115" cy="2310130"/>
                    </a:xfrm>
                    <a:prstGeom prst="rect">
                      <a:avLst/>
                    </a:prstGeom>
                  </pic:spPr>
                </pic:pic>
              </a:graphicData>
            </a:graphic>
          </wp:anchor>
        </w:drawing>
      </w:r>
      <w:r>
        <w:rPr/>
        <w:tab/>
      </w:r>
      <w:r>
        <w:rPr/>
        <w:tab/>
        <w:tab/>
        <w:tab/>
        <w:tab/>
      </w:r>
    </w:p>
    <w:p>
      <w:pPr>
        <w:pStyle w:val="Normal"/>
        <w:jc w:val="both"/>
        <w:rPr/>
      </w:pPr>
      <w:r>
        <w:rPr>
          <w:b/>
        </w:rPr>
        <w:t xml:space="preserve">Açıklama: </w:t>
      </w:r>
      <w:r>
        <w:rPr/>
        <w:t>BME280 sensörü ile -40 C ile 85 C arasında sıcaklık, 0 RH ile 100 RH arasında nem, 30.000 Pa ile 110.000 Pa arasında basınç, 0 ft ile 30.000 ft (9.2 km) arasında rakım ölçümü yapılabilmektedir. Programın arayüzü ile belirlenen default değerlerin altına düşmesi veya üzerine çıkması durumu izleme ekranında oklar ile kullanıcıya gösterilmektedir. Ölçümü yapılan tüm değerler YYYY-MM-DD HH-MM-SS biçiminde saniye başına bir kez olacak şekilde veritabanına kaydedilmektedir.</w:t>
      </w:r>
    </w:p>
    <w:p>
      <w:pPr>
        <w:pStyle w:val="Normal"/>
        <w:jc w:val="both"/>
        <w:rPr/>
      </w:pPr>
      <w:r>
        <w:rPr/>
      </w:r>
    </w:p>
    <w:p>
      <w:pPr>
        <w:pStyle w:val="Normal"/>
        <w:jc w:val="both"/>
        <w:rPr/>
      </w:pPr>
      <w:r>
        <w:rPr>
          <w:b/>
        </w:rPr>
        <w:t>Resim 1:</w:t>
      </w:r>
      <w:r>
        <w:rPr/>
        <w:t xml:space="preserve"> </w:t>
      </w:r>
      <w:r>
        <w:rPr>
          <w:sz w:val="22"/>
          <w:szCs w:val="22"/>
        </w:rPr>
        <w:t>BME 280 – Arduino bağlantısı</w:t>
      </w:r>
    </w:p>
    <w:p>
      <w:pPr>
        <w:pStyle w:val="Normal"/>
        <w:jc w:val="both"/>
        <w:rPr/>
      </w:pPr>
      <w:r>
        <w:rPr/>
        <w:t>.</w:t>
      </w:r>
    </w:p>
    <w:p>
      <w:pPr>
        <w:pStyle w:val="Normal"/>
        <w:jc w:val="both"/>
        <w:rPr/>
      </w:pPr>
      <w:r>
        <w:rPr/>
      </w:r>
    </w:p>
    <w:p>
      <w:pPr>
        <w:pStyle w:val="ListParagraph"/>
        <w:numPr>
          <w:ilvl w:val="0"/>
          <w:numId w:val="2"/>
        </w:numPr>
        <w:jc w:val="both"/>
        <w:rPr/>
      </w:pPr>
      <w:r>
        <w:rPr>
          <w:b/>
          <w:sz w:val="28"/>
          <w:szCs w:val="28"/>
        </w:rPr>
        <w:t>MQ-3 Gaz Sensörü Bağlantısı ve Açıklaması</w:t>
      </w:r>
    </w:p>
    <w:p>
      <w:pPr>
        <w:pStyle w:val="Normal"/>
        <w:jc w:val="both"/>
        <w:rPr/>
      </w:pPr>
      <w:r>
        <w:drawing>
          <wp:anchor behindDoc="1" distT="0" distB="0" distL="0" distR="0" simplePos="0" locked="0" layoutInCell="1" allowOverlap="1" relativeHeight="8">
            <wp:simplePos x="0" y="0"/>
            <wp:positionH relativeFrom="column">
              <wp:align>left</wp:align>
            </wp:positionH>
            <wp:positionV relativeFrom="paragraph">
              <wp:posOffset>635</wp:posOffset>
            </wp:positionV>
            <wp:extent cx="2839085" cy="3001010"/>
            <wp:effectExtent l="0" t="0" r="0" b="0"/>
            <wp:wrapSquare wrapText="bothSides"/>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839085" cy="3001010"/>
                    </a:xfrm>
                    <a:prstGeom prst="rect">
                      <a:avLst/>
                    </a:prstGeom>
                  </pic:spPr>
                </pic:pic>
              </a:graphicData>
            </a:graphic>
          </wp:anchor>
        </w:drawing>
      </w:r>
      <w:r>
        <w:rPr/>
        <w:t xml:space="preserve"> </w:t>
      </w:r>
    </w:p>
    <w:p>
      <w:pPr>
        <w:pStyle w:val="Normal"/>
        <w:rPr/>
      </w:pPr>
      <w:r>
        <w:rPr>
          <w:b/>
        </w:rPr>
        <w:t xml:space="preserve">Açıklama: </w:t>
      </w:r>
      <w:r>
        <w:rPr/>
        <w:t>MQ-3 Gaz Sensörü çıkış olarak gazın yoğunluğuna göre analog voltaj çıkışı verir. Gaz aralığını okuyabilecek nitelikte bir sensördür. Sensör, taşıyıcı kartı ile birliktedir. 5V gerilim ile çalışır ve dijital (TTL seviyesinde) ve analog çıkışlara sahiptir. Programın arayüzü ile belirlenen default değerlerin altına düşmesi veya üzerine çıkması durumu izleme ekranında oklar ile kullanıcıya gösterilmektedir. Ölçümü yapılan tüm değerler YYYY-MM-DD HH-MM-SS biçiminde saniye başına bir kez olacak şekilde veritabanına kaydedilmektedir.</w:t>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shd w:fill="FFFFFF" w:val="clear"/>
        </w:rPr>
      </w:pPr>
      <w:r>
        <w:rPr>
          <w:shd w:fill="FFFFFF" w:val="clear"/>
        </w:rPr>
      </w:r>
    </w:p>
    <w:p>
      <w:pPr>
        <w:pStyle w:val="Normal"/>
        <w:rPr/>
      </w:pPr>
      <w:r>
        <w:rPr>
          <w:b/>
        </w:rPr>
        <w:t>Resim 2:</w:t>
      </w:r>
      <w:r>
        <w:rPr/>
        <w:t xml:space="preserve"> MQ-3 </w:t>
      </w:r>
      <w:r>
        <w:rPr>
          <w:sz w:val="22"/>
          <w:szCs w:val="22"/>
        </w:rPr>
        <w:t>– Arduino bağlantısı</w:t>
      </w:r>
    </w:p>
    <w:p>
      <w:pPr>
        <w:pStyle w:val="Normal"/>
        <w:jc w:val="both"/>
        <w:rPr>
          <w:shd w:fill="FFFFFF" w:val="clear"/>
        </w:rPr>
      </w:pPr>
      <w:r>
        <w:rPr>
          <w:shd w:fill="FFFFFF" w:val="clear"/>
        </w:rPr>
      </w:r>
    </w:p>
    <w:p>
      <w:pPr>
        <w:pStyle w:val="Normal"/>
        <w:jc w:val="both"/>
        <w:rPr>
          <w:shd w:fill="FFFFFF" w:val="clear"/>
        </w:rPr>
      </w:pPr>
      <w:r>
        <w:rPr>
          <w:shd w:fill="FFFFFF" w:val="clear"/>
        </w:rPr>
      </w:r>
    </w:p>
    <w:p>
      <w:pPr>
        <w:pStyle w:val="Normal"/>
        <w:jc w:val="both"/>
        <w:rPr>
          <w:shd w:fill="FFFFFF" w:val="clear"/>
        </w:rPr>
      </w:pPr>
      <w:r>
        <w:rPr>
          <w:shd w:fill="FFFFFF" w:val="clear"/>
        </w:rPr>
      </w:r>
    </w:p>
    <w:p>
      <w:pPr>
        <w:pStyle w:val="Normal"/>
        <w:jc w:val="both"/>
        <w:rPr>
          <w:shd w:fill="FFFFFF" w:val="clear"/>
        </w:rPr>
      </w:pPr>
      <w:r>
        <w:rPr>
          <w:shd w:fill="FFFFFF" w:val="clear"/>
        </w:rPr>
      </w:r>
    </w:p>
    <w:p>
      <w:pPr>
        <w:pStyle w:val="Normal"/>
        <w:jc w:val="both"/>
        <w:rPr>
          <w:shd w:fill="FFFFFF" w:val="clear"/>
        </w:rPr>
      </w:pPr>
      <w:r>
        <w:rPr>
          <w:shd w:fill="FFFFFF" w:val="clear"/>
        </w:rPr>
      </w:r>
    </w:p>
    <w:p>
      <w:pPr>
        <w:pStyle w:val="Normal"/>
        <w:jc w:val="both"/>
        <w:rPr>
          <w:shd w:fill="FFFFFF" w:val="clear"/>
        </w:rPr>
      </w:pPr>
      <w:r>
        <w:rPr>
          <w:shd w:fill="FFFFFF" w:val="clear"/>
        </w:rPr>
      </w:r>
    </w:p>
    <w:p>
      <w:pPr>
        <w:pStyle w:val="Normal"/>
        <w:jc w:val="both"/>
        <w:rPr>
          <w:shd w:fill="FFFFFF" w:val="clear"/>
        </w:rPr>
      </w:pPr>
      <w:r>
        <w:rPr>
          <w:shd w:fill="FFFFFF" w:val="clear"/>
        </w:rPr>
      </w:r>
    </w:p>
    <w:p>
      <w:pPr>
        <w:pStyle w:val="ListParagraph"/>
        <w:numPr>
          <w:ilvl w:val="0"/>
          <w:numId w:val="2"/>
        </w:numPr>
        <w:jc w:val="both"/>
        <w:rPr/>
      </w:pPr>
      <w:r>
        <w:rPr>
          <w:b/>
          <w:sz w:val="28"/>
          <w:szCs w:val="28"/>
        </w:rPr>
        <w:t>Alev Sensörü Bağlantısı ve Açıklaması</w:t>
      </w:r>
    </w:p>
    <w:p>
      <w:pPr>
        <w:pStyle w:val="Normal"/>
        <w:jc w:val="both"/>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2520950"/>
            <wp:effectExtent l="0" t="0" r="0" b="0"/>
            <wp:wrapSquare wrapText="largest"/>
            <wp:docPr id="4" name="Görüntü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örüntü2" descr=""/>
                    <pic:cNvPicPr>
                      <a:picLocks noChangeAspect="1" noChangeArrowheads="1"/>
                    </pic:cNvPicPr>
                  </pic:nvPicPr>
                  <pic:blipFill>
                    <a:blip r:embed="rId5"/>
                    <a:srcRect l="0" t="26617" r="0" b="42452"/>
                    <a:stretch>
                      <a:fillRect/>
                    </a:stretch>
                  </pic:blipFill>
                  <pic:spPr bwMode="auto">
                    <a:xfrm>
                      <a:off x="0" y="0"/>
                      <a:ext cx="5760720" cy="2520950"/>
                    </a:xfrm>
                    <a:prstGeom prst="rect">
                      <a:avLst/>
                    </a:prstGeom>
                  </pic:spPr>
                </pic:pic>
              </a:graphicData>
            </a:graphic>
          </wp:anchor>
        </w:drawing>
      </w:r>
      <w:r>
        <w:rPr/>
        <w:t xml:space="preserve"> </w:t>
      </w:r>
    </w:p>
    <w:p>
      <w:pPr>
        <w:pStyle w:val="Normal"/>
        <w:rPr/>
      </w:pPr>
      <w:r>
        <w:rPr>
          <w:b/>
        </w:rPr>
        <w:t>Resim 3:</w:t>
      </w:r>
      <w:r>
        <w:rPr/>
        <w:t xml:space="preserve"> Alev Sensörü </w:t>
      </w:r>
      <w:r>
        <w:rPr>
          <w:sz w:val="22"/>
          <w:szCs w:val="22"/>
        </w:rPr>
        <w:t>– Arduino bağlantısı</w:t>
      </w:r>
    </w:p>
    <w:p>
      <w:pPr>
        <w:pStyle w:val="Normal"/>
        <w:rPr>
          <w:b/>
          <w:b/>
        </w:rPr>
      </w:pPr>
      <w:r>
        <w:rPr>
          <w:b/>
        </w:rPr>
      </w:r>
    </w:p>
    <w:p>
      <w:pPr>
        <w:pStyle w:val="Normal"/>
        <w:rPr/>
      </w:pPr>
      <w:r>
        <w:rPr>
          <w:b/>
        </w:rPr>
        <w:t xml:space="preserve">Açıklama: </w:t>
      </w:r>
      <w:r>
        <w:rPr/>
        <w:t>Alev sensörü alev çıktığını algılayabilmektedir. 760 nm ~ 1100 nm ışık dalga boyunda doğru çalışırlar.Yaklaşık 60° köşesindeki yangın varlığını algılayabilirler.Çalışma sıcaklığı -25 ~ +85 °C dir. Programın arayüzü ile belirlenen default değerlerin altına düşmesi veya üzerine çıkması durumu izleme ekranında oklar ile kullanıcıya gösterilmektedir. Ölçümü yapılan tüm değerler YYYY-MM-DD HH-MM-SS biçiminde saniye başına bir kez olacak şekilde veritabanına kaydedilmektedir.</w:t>
      </w:r>
    </w:p>
    <w:p>
      <w:pPr>
        <w:pStyle w:val="Normal"/>
        <w:rPr>
          <w:shd w:fill="FFFFFF" w:val="clear"/>
        </w:rPr>
      </w:pPr>
      <w:r>
        <w:rPr>
          <w:shd w:fill="FFFFFF" w:val="clear"/>
        </w:rPr>
      </w:r>
    </w:p>
    <w:p>
      <w:pPr>
        <w:pStyle w:val="Normal"/>
        <w:jc w:val="both"/>
        <w:rPr>
          <w:shd w:fill="FFFFFF" w:val="clear"/>
        </w:rPr>
      </w:pPr>
      <w:r>
        <w:rPr>
          <w:shd w:fill="FFFFFF" w:val="clear"/>
        </w:rPr>
      </w:r>
    </w:p>
    <w:p>
      <w:pPr>
        <w:pStyle w:val="ListParagraph"/>
        <w:numPr>
          <w:ilvl w:val="0"/>
          <w:numId w:val="2"/>
        </w:numPr>
        <w:jc w:val="both"/>
        <w:rPr/>
      </w:pPr>
      <w:r>
        <w:rPr>
          <w:b/>
          <w:sz w:val="28"/>
          <w:szCs w:val="28"/>
        </w:rPr>
        <w:t>LCD Bağlantısı</w:t>
      </w:r>
    </w:p>
    <w:p>
      <w:pPr>
        <w:pStyle w:val="ListParagraph"/>
        <w:ind w:left="644" w:hanging="0"/>
        <w:jc w:val="both"/>
        <w:rPr>
          <w:b/>
          <w:b/>
          <w:sz w:val="28"/>
          <w:szCs w:val="28"/>
        </w:rPr>
      </w:pPr>
      <w:r>
        <w:rPr>
          <w:b/>
          <w:sz w:val="28"/>
          <w:szCs w:val="28"/>
        </w:rPr>
      </w:r>
    </w:p>
    <w:p>
      <w:pPr>
        <w:pStyle w:val="Normal"/>
        <w:jc w:val="both"/>
        <w:rPr/>
      </w:pPr>
      <w:r>
        <w:rPr/>
        <w:t>Kullanılan Kütüphane  &lt;LiquidCrystal.h&gt;</w:t>
      </w:r>
    </w:p>
    <w:p>
      <w:pPr>
        <w:pStyle w:val="Normal"/>
        <w:jc w:val="both"/>
        <w:rPr/>
      </w:pPr>
      <w:r>
        <w:rPr/>
        <w:t>LiquidCrystal lcd (8, 9, 4, 5, 6, 7) bağlı olduğu pinler.</w:t>
      </w:r>
    </w:p>
    <w:p>
      <w:pPr>
        <w:pStyle w:val="Normal"/>
        <w:jc w:val="both"/>
        <w:rPr/>
      </w:pPr>
      <w:r>
        <w:rPr/>
        <w:drawing>
          <wp:anchor behindDoc="1" distT="0" distB="0" distL="0" distR="0" simplePos="0" locked="0" layoutInCell="1" allowOverlap="1" relativeHeight="9">
            <wp:simplePos x="0" y="0"/>
            <wp:positionH relativeFrom="column">
              <wp:align>left</wp:align>
            </wp:positionH>
            <wp:positionV relativeFrom="paragraph">
              <wp:posOffset>175260</wp:posOffset>
            </wp:positionV>
            <wp:extent cx="3682365" cy="2070735"/>
            <wp:effectExtent l="0" t="0" r="0" b="0"/>
            <wp:wrapSquare wrapText="bothSides"/>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682365" cy="2070735"/>
                    </a:xfrm>
                    <a:prstGeom prst="rect">
                      <a:avLst/>
                    </a:prstGeom>
                  </pic:spPr>
                </pic:pic>
              </a:graphicData>
            </a:graphic>
          </wp:anchor>
        </w:drawing>
      </w:r>
    </w:p>
    <w:p>
      <w:pPr>
        <w:pStyle w:val="Normal"/>
        <w:jc w:val="both"/>
        <w:rPr/>
      </w:pPr>
      <w:r>
        <w:rPr>
          <w:b/>
        </w:rPr>
        <w:t>Açıklama:</w:t>
      </w:r>
      <w:r>
        <w:rPr/>
        <w:t xml:space="preserve">  Resimde görüldüğü gibi Arduino Mega 2560 kartımızın üzerine LCD Shield bağlantısı yapılmaktadır. Tüm ölçülen değerler 1 saniye aralıkla LCD ekranda gösterilmektedir.</w:t>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b/>
          <w:b/>
        </w:rPr>
      </w:pPr>
      <w:r>
        <w:rPr>
          <w:b/>
        </w:rPr>
      </w:r>
    </w:p>
    <w:p>
      <w:pPr>
        <w:pStyle w:val="Normal"/>
        <w:jc w:val="both"/>
        <w:rPr/>
      </w:pPr>
      <w:r>
        <w:rPr>
          <w:b/>
        </w:rPr>
        <w:t>Resim 4:</w:t>
      </w:r>
      <w:r>
        <w:rPr/>
        <w:t xml:space="preserve"> LCD Shield – Arduino bağlantısı</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ListParagraph"/>
        <w:numPr>
          <w:ilvl w:val="0"/>
          <w:numId w:val="2"/>
        </w:numPr>
        <w:jc w:val="both"/>
        <w:rPr/>
      </w:pPr>
      <w:r>
        <w:rPr>
          <w:b/>
          <w:sz w:val="28"/>
          <w:szCs w:val="28"/>
        </w:rPr>
        <w:t>Buzzer Bağlantısı</w:t>
      </w:r>
    </w:p>
    <w:p>
      <w:pPr>
        <w:pStyle w:val="Normal"/>
        <w:jc w:val="both"/>
        <w:rPr>
          <w:b/>
          <w:b/>
        </w:rPr>
      </w:pPr>
      <w:r>
        <w:rPr>
          <w:b/>
        </w:rPr>
      </w:r>
    </w:p>
    <w:p>
      <w:pPr>
        <w:pStyle w:val="Normal"/>
        <w:jc w:val="both"/>
        <w:rPr>
          <w:b/>
          <w:b/>
        </w:rPr>
      </w:pPr>
      <w:r>
        <w:rPr>
          <w:b/>
        </w:rPr>
        <w:drawing>
          <wp:anchor behindDoc="0" distT="0" distB="0" distL="0" distR="0" simplePos="0" locked="0" layoutInCell="1" allowOverlap="1" relativeHeight="11">
            <wp:simplePos x="0" y="0"/>
            <wp:positionH relativeFrom="column">
              <wp:posOffset>13335</wp:posOffset>
            </wp:positionH>
            <wp:positionV relativeFrom="paragraph">
              <wp:posOffset>52705</wp:posOffset>
            </wp:positionV>
            <wp:extent cx="3401060" cy="2010410"/>
            <wp:effectExtent l="0" t="0" r="0" b="0"/>
            <wp:wrapSquare wrapText="largest"/>
            <wp:docPr id="6" name="Görüntü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örüntü3" descr=""/>
                    <pic:cNvPicPr>
                      <a:picLocks noChangeAspect="1" noChangeArrowheads="1"/>
                    </pic:cNvPicPr>
                  </pic:nvPicPr>
                  <pic:blipFill>
                    <a:blip r:embed="rId7"/>
                    <a:srcRect l="21082" t="34086" r="36314" b="48110"/>
                    <a:stretch>
                      <a:fillRect/>
                    </a:stretch>
                  </pic:blipFill>
                  <pic:spPr bwMode="auto">
                    <a:xfrm>
                      <a:off x="0" y="0"/>
                      <a:ext cx="3401060" cy="2010410"/>
                    </a:xfrm>
                    <a:prstGeom prst="rect">
                      <a:avLst/>
                    </a:prstGeom>
                  </pic:spPr>
                </pic:pic>
              </a:graphicData>
            </a:graphic>
          </wp:anchor>
        </w:drawing>
      </w:r>
    </w:p>
    <w:p>
      <w:pPr>
        <w:pStyle w:val="Normal"/>
        <w:jc w:val="both"/>
        <w:rPr/>
      </w:pPr>
      <w:r>
        <w:rPr>
          <w:b/>
        </w:rPr>
        <w:t xml:space="preserve">Açıklama: </w:t>
      </w:r>
      <w:r>
        <w:rPr/>
        <w:t>Buzzerlar alarm cihazlarında, bilgisayarlarda yada ses ile uyarı verilmek istenen her devrede kullanılmaktadır. Bu projede yangın olması durumunda 1 saniyede bir ses uyarısı verecek şekilde sisteme entegre edilmiştir.</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b/>
        </w:rPr>
        <w:t>Resim 5:</w:t>
      </w:r>
      <w:r>
        <w:rPr/>
        <w:t xml:space="preserve"> Buzzer - Arduino bağlantısı</w:t>
      </w:r>
    </w:p>
    <w:p>
      <w:pPr>
        <w:pStyle w:val="ListParagraph"/>
        <w:ind w:left="644" w:hanging="0"/>
        <w:jc w:val="both"/>
        <w:rPr/>
      </w:pPr>
      <w:r>
        <w:rPr/>
      </w:r>
    </w:p>
    <w:p>
      <w:pPr>
        <w:pStyle w:val="Normal"/>
        <w:rPr>
          <w:shd w:fill="FFFFFF" w:val="clear"/>
        </w:rPr>
      </w:pPr>
      <w:r>
        <w:rPr>
          <w:shd w:fill="FFFFFF" w:val="clear"/>
        </w:rPr>
      </w:r>
    </w:p>
    <w:p>
      <w:pPr>
        <w:pStyle w:val="Normal"/>
        <w:rPr>
          <w:shd w:fill="FFFFFF" w:val="clear"/>
        </w:rPr>
      </w:pPr>
      <w:r>
        <w:rPr>
          <w:shd w:fill="FFFFFF" w:val="clear"/>
        </w:rPr>
      </w:r>
    </w:p>
    <w:p>
      <w:pPr>
        <w:pStyle w:val="ListParagraph"/>
        <w:numPr>
          <w:ilvl w:val="0"/>
          <w:numId w:val="2"/>
        </w:numPr>
        <w:jc w:val="both"/>
        <w:rPr/>
      </w:pPr>
      <w:bookmarkStart w:id="0" w:name="_GoBack"/>
      <w:bookmarkEnd w:id="0"/>
      <w:r>
        <w:rPr>
          <w:b/>
          <w:sz w:val="28"/>
          <w:szCs w:val="28"/>
        </w:rPr>
        <w:t>NetBeans Arayüz Tasarımının Açıklaması</w:t>
      </w:r>
    </w:p>
    <w:p>
      <w:pPr>
        <w:pStyle w:val="ListParagraph"/>
        <w:ind w:left="644" w:hanging="0"/>
        <w:jc w:val="both"/>
        <w:rPr/>
      </w:pPr>
      <w:r>
        <w:rPr/>
      </w:r>
    </w:p>
    <w:p>
      <w:pPr>
        <w:pStyle w:val="Normal"/>
        <w:ind w:firstLine="644"/>
        <w:jc w:val="both"/>
        <w:rPr/>
      </w:pPr>
      <w:r>
        <w:rPr/>
        <w:t xml:space="preserve">Arayüz tasarımı Java dilinde yapılmıştır. Program gömülü sistem arayüzü olacak şekilde tasarlandığı için COM6 bağlantısı sabit olarak belirlendi. Kullanımın kolay olması istendiği için panel panel çalışılmış ve üst taraftaki Start, Search ve Change Variables buttonları her işlem panelinde kullanılabilir şekilde tasarlanmıştır. </w:t>
      </w:r>
    </w:p>
    <w:p>
      <w:pPr>
        <w:pStyle w:val="Normal"/>
        <w:ind w:firstLine="644"/>
        <w:jc w:val="both"/>
        <w:rPr/>
      </w:pPr>
      <w:r>
        <w:rPr/>
      </w:r>
    </w:p>
    <w:p>
      <w:pPr>
        <w:pStyle w:val="Normal"/>
        <w:ind w:firstLine="644"/>
        <w:jc w:val="both"/>
        <w:rPr/>
      </w:pPr>
      <w:r>
        <w:rPr/>
        <w:t>COM6 bağlantısı üzerinden Arduino ‘dan veri almaya başlamak için Start buttonuna basılmalıdır. Bu andan itibaren veriler Progessbarlar ile açık şekilde gösterilmekte ve saniye başına bir kayıt olacak şekilde veritabanına kayıt edilmektedir. Bunların yanındaki ok tuşları ile de Change Variables içinden belirlenebilen optimum değerler ile şu an sensörlerin ölçtüğü değerler karşılaştırılıp düşük, yüksek ve stabil durumları belirtilmektedir.</w:t>
      </w:r>
    </w:p>
    <w:p>
      <w:pPr>
        <w:pStyle w:val="Normal"/>
        <w:ind w:firstLine="644"/>
        <w:jc w:val="both"/>
        <w:rPr/>
      </w:pPr>
      <w:r>
        <w:rPr/>
      </w:r>
    </w:p>
    <w:p>
      <w:pPr>
        <w:pStyle w:val="Normal"/>
        <w:ind w:hanging="0"/>
        <w:jc w:val="both"/>
        <w:rPr/>
      </w:pPr>
      <w:r>
        <w:rPr/>
        <w:drawing>
          <wp:inline distT="0" distB="0" distL="0" distR="0">
            <wp:extent cx="5753100" cy="316928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753100" cy="3169285"/>
                    </a:xfrm>
                    <a:prstGeom prst="rect">
                      <a:avLst/>
                    </a:prstGeom>
                  </pic:spPr>
                </pic:pic>
              </a:graphicData>
            </a:graphic>
          </wp:inline>
        </w:drawing>
      </w:r>
    </w:p>
    <w:p>
      <w:pPr>
        <w:pStyle w:val="Normal"/>
        <w:ind w:hanging="0"/>
        <w:jc w:val="both"/>
        <w:rPr/>
      </w:pPr>
      <w:r>
        <w:rPr>
          <w:b/>
        </w:rPr>
        <w:t>Resim 6:</w:t>
      </w:r>
      <w:r>
        <w:rPr/>
        <w:t xml:space="preserve"> Start Paneli</w:t>
      </w:r>
    </w:p>
    <w:p>
      <w:pPr>
        <w:pStyle w:val="ListParagraph"/>
        <w:ind w:left="0" w:firstLine="644"/>
        <w:jc w:val="both"/>
        <w:rPr/>
      </w:pPr>
      <w:r>
        <w:rPr/>
        <w:t>Arayüz üzerindeki ikinci button olan Search buttonu veritabanına kaydedilen verilerin günlük olarak değerlendirilmesi olanağı verir. Bu panele geçildiğinde combobox içine veritabanından o ana kadar kayıtlı olan kayıt tarihleri gün bazında gruplanarak atılmaktadır. Buradan seçilen günün verilerinin minimumunu, maksimumunu ve ortalamasını alınabilir ve geçmişe dönük değerlendirme yapabilir.</w:t>
      </w:r>
    </w:p>
    <w:p>
      <w:pPr>
        <w:pStyle w:val="Normal"/>
        <w:rPr/>
      </w:pPr>
      <w:r>
        <w:rPr/>
        <w:drawing>
          <wp:inline distT="0" distB="0" distL="0" distR="0">
            <wp:extent cx="5753100" cy="320103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753100" cy="3201035"/>
                    </a:xfrm>
                    <a:prstGeom prst="rect">
                      <a:avLst/>
                    </a:prstGeom>
                  </pic:spPr>
                </pic:pic>
              </a:graphicData>
            </a:graphic>
          </wp:inline>
        </w:drawing>
      </w:r>
    </w:p>
    <w:p>
      <w:pPr>
        <w:pStyle w:val="Normal"/>
        <w:ind w:hanging="0"/>
        <w:jc w:val="both"/>
        <w:rPr/>
      </w:pPr>
      <w:r>
        <w:rPr>
          <w:b/>
        </w:rPr>
        <w:t>Resim 7:</w:t>
      </w:r>
      <w:r>
        <w:rPr/>
        <w:t xml:space="preserve"> Search Paneli</w:t>
      </w:r>
    </w:p>
    <w:p>
      <w:pPr>
        <w:pStyle w:val="Normal"/>
        <w:ind w:hanging="0"/>
        <w:jc w:val="both"/>
        <w:rPr/>
      </w:pPr>
      <w:r>
        <w:rPr/>
      </w:r>
    </w:p>
    <w:p>
      <w:pPr>
        <w:pStyle w:val="Normal"/>
        <w:rPr/>
      </w:pPr>
      <w:r>
        <w:rPr>
          <w:b w:val="false"/>
          <w:bCs w:val="false"/>
          <w:sz w:val="24"/>
          <w:szCs w:val="24"/>
        </w:rPr>
        <w:t>Arayüzdeki üçüncü button Change Variables buttonudur. Bu button ile sistem tarafından ölçülen değerlerin Start ekranında düşük, yüksek ve stabil olarak değerlendirilme durumları belirlenmektedir. Aynı zamanda buradan belirlenen sıcaklık değeri ile ortam sıcaklığında kullanılan klimaların soğuk veya sıcak olarak çalıştırıması belirlenip COM6 bağlantısı üzerinden Arduino karta veri gönderilmektedir.</w:t>
      </w:r>
    </w:p>
    <w:p>
      <w:pPr>
        <w:pStyle w:val="Normal"/>
        <w:rPr>
          <w:b/>
          <w:b/>
          <w:sz w:val="28"/>
          <w:szCs w:val="28"/>
        </w:rPr>
      </w:pPr>
      <w:r>
        <w:rPr>
          <w:b/>
          <w:sz w:val="28"/>
          <w:szCs w:val="28"/>
        </w:rPr>
      </w:r>
    </w:p>
    <w:p>
      <w:pPr>
        <w:pStyle w:val="Normal"/>
        <w:rPr/>
      </w:pPr>
      <w:r>
        <w:rPr/>
        <w:drawing>
          <wp:inline distT="0" distB="0" distL="0" distR="0">
            <wp:extent cx="5753100" cy="318008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5753100" cy="3180080"/>
                    </a:xfrm>
                    <a:prstGeom prst="rect">
                      <a:avLst/>
                    </a:prstGeom>
                  </pic:spPr>
                </pic:pic>
              </a:graphicData>
            </a:graphic>
          </wp:inline>
        </w:drawing>
      </w:r>
    </w:p>
    <w:p>
      <w:pPr>
        <w:pStyle w:val="Normal"/>
        <w:ind w:hanging="0"/>
        <w:jc w:val="both"/>
        <w:rPr/>
      </w:pPr>
      <w:r>
        <w:rPr>
          <w:b/>
        </w:rPr>
        <w:t>Resim 8:</w:t>
      </w:r>
      <w:r>
        <w:rPr/>
        <w:t xml:space="preserve"> Change Variables Paneli</w:t>
      </w:r>
    </w:p>
    <w:p>
      <w:pPr>
        <w:pStyle w:val="Normal"/>
        <w:rPr/>
      </w:pPr>
      <w:r>
        <w:rPr>
          <w:b/>
          <w:sz w:val="28"/>
          <w:szCs w:val="28"/>
        </w:rPr>
        <w:t>SONUÇ</w:t>
      </w:r>
    </w:p>
    <w:p>
      <w:pPr>
        <w:pStyle w:val="Normal"/>
        <w:rPr>
          <w:b/>
          <w:b/>
          <w:sz w:val="28"/>
          <w:szCs w:val="28"/>
        </w:rPr>
      </w:pPr>
      <w:r>
        <w:rPr/>
      </w:r>
    </w:p>
    <w:p>
      <w:pPr>
        <w:pStyle w:val="Normal"/>
        <w:ind w:firstLine="708"/>
        <w:jc w:val="both"/>
        <w:rPr/>
      </w:pPr>
      <w:r>
        <w:rPr/>
        <w:t>Projede kapalı alanları daha kaliteli ve sağlıklı yaşam alanlarına dönüşümü hedeflenmiştir. Bu kapsamda ortamdaki 6 olası durumun 8 farklı formatta gösterimi sağlanmıştır. Bu veriler veritabanında saniye başına bir defa olacak şekilde kaydedilmiştir. Kaydedilen bu veriler üzerinde gözlem yapılması ve incelenmek istenen günün tüm değerlerinin en düşük, en yüksek ve ortalama değerleri kolayca erişilebilir hale getirilmiştir. Ortamda olması istenilen optimum değerlerin değiştirilebilir olması sağlanmıştır. Bu optimum değerlerin anlık değerler ile dinamik olarak karşılaştırılıp denetleyici karta ortam değerlerini düzeltmeye yardımcı diğer elektronik cihazlara erişilmesi için komut gönderimi sağlanmıştır.</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sectPr>
      <w:footerReference w:type="default" r:id="rId11"/>
      <w:type w:val="nextPage"/>
      <w:pgSz w:w="11906" w:h="16838"/>
      <w:pgMar w:left="1417" w:right="1417" w:header="0" w:top="1417" w:footer="708" w:bottom="1417" w:gutter="0"/>
      <w:pgNumType w:start="0" w:fmt="decimal"/>
      <w:formProt w:val="false"/>
      <w:titlePg/>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roman"/>
    <w:pitch w:val="variable"/>
  </w:font>
  <w:font w:name="DKOJL E+ Adv PS Tim">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Altbilgi"/>
      <w:rPr/>
    </w:pPr>
    <w:r>
      <w:rPr/>
      <mc:AlternateContent>
        <mc:Choice Requires="wps">
          <w:drawing>
            <wp:anchor behindDoc="1" distT="0" distB="0" distL="0" distR="0" simplePos="0" locked="0" layoutInCell="1" allowOverlap="1" relativeHeight="7">
              <wp:simplePos x="0" y="0"/>
              <wp:positionH relativeFrom="margin">
                <wp:align>center</wp:align>
              </wp:positionH>
              <wp:positionV relativeFrom="paragraph">
                <wp:posOffset>635</wp:posOffset>
              </wp:positionV>
              <wp:extent cx="78740" cy="174625"/>
              <wp:effectExtent l="0" t="0" r="0" b="0"/>
              <wp:wrapSquare wrapText="largest"/>
              <wp:docPr id="10" name="Çerçeve1"/>
              <a:graphic xmlns:a="http://schemas.openxmlformats.org/drawingml/2006/main">
                <a:graphicData uri="http://schemas.microsoft.com/office/word/2010/wordprocessingShape">
                  <wps:wsp>
                    <wps:cNvSpPr/>
                    <wps:spPr>
                      <a:xfrm>
                        <a:off x="0" y="0"/>
                        <a:ext cx="78120" cy="173880"/>
                      </a:xfrm>
                      <a:prstGeom prst="rect">
                        <a:avLst/>
                      </a:prstGeom>
                      <a:noFill/>
                      <a:ln>
                        <a:noFill/>
                      </a:ln>
                    </wps:spPr>
                    <wps:style>
                      <a:lnRef idx="0"/>
                      <a:fillRef idx="0"/>
                      <a:effectRef idx="0"/>
                      <a:fontRef idx="minor"/>
                    </wps:style>
                    <wps:txbx>
                      <w:txbxContent>
                        <w:p>
                          <w:pPr>
                            <w:pStyle w:val="Altbilgi"/>
                            <w:rPr>
                              <w:color w:val="000000"/>
                            </w:rPr>
                          </w:pPr>
                          <w:r>
                            <w:rPr>
                              <w:color w:val="000000"/>
                            </w:rPr>
                            <w:fldChar w:fldCharType="begin"/>
                          </w:r>
                          <w:r>
                            <w:instrText> PAGE </w:instrText>
                          </w:r>
                          <w:r>
                            <w:fldChar w:fldCharType="separate"/>
                          </w:r>
                          <w:r>
                            <w:t>6</w:t>
                          </w:r>
                          <w:r>
                            <w:fldChar w:fldCharType="end"/>
                          </w:r>
                        </w:p>
                      </w:txbxContent>
                    </wps:txbx>
                    <wps:bodyPr lIns="0" rIns="0" tIns="0" bIns="0">
                      <a:spAutoFit/>
                    </wps:bodyPr>
                  </wps:wsp>
                </a:graphicData>
              </a:graphic>
            </wp:anchor>
          </w:drawing>
        </mc:Choice>
        <mc:Fallback>
          <w:pict>
            <v:rect id="shape_0" ID="Çerçeve1" stroked="f" style="position:absolute;margin-left:223.7pt;margin-top:0.05pt;width:6.1pt;height:13.65pt;mso-position-horizontal:center;mso-position-horizontal-relative:margin">
              <w10:wrap type="square"/>
              <v:fill o:detectmouseclick="t" on="false"/>
              <v:stroke color="#3465a4" joinstyle="round" endcap="flat"/>
              <v:textbox>
                <w:txbxContent>
                  <w:p>
                    <w:pPr>
                      <w:pStyle w:val="Altbilgi"/>
                      <w:rPr>
                        <w:color w:val="000000"/>
                      </w:rPr>
                    </w:pPr>
                    <w:r>
                      <w:rPr>
                        <w:color w:val="000000"/>
                      </w:rPr>
                      <w:fldChar w:fldCharType="begin"/>
                    </w:r>
                    <w:r>
                      <w:instrText> PAGE </w:instrText>
                    </w:r>
                    <w:r>
                      <w:fldChar w:fldCharType="separate"/>
                    </w:r>
                    <w:r>
                      <w:t>6</w:t>
                    </w:r>
                    <w: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360" w:hanging="360"/>
      </w:pPr>
      <w:rPr>
        <w:rFonts w:ascii="Symbol" w:hAnsi="Symbol" w:cs="Symbol" w:hint="default"/>
        <w:sz w:val="28"/>
        <w:b/>
        <w:rFonts w:cs="Symbol"/>
      </w:rPr>
    </w:lvl>
    <w:lvl w:ilvl="1">
      <w:start w:val="1"/>
      <w:numFmt w:val="bullet"/>
      <w:lvlText w:val="o"/>
      <w:lvlJc w:val="left"/>
      <w:pPr>
        <w:ind w:left="1156" w:hanging="360"/>
      </w:pPr>
      <w:rPr>
        <w:rFonts w:ascii="Courier New" w:hAnsi="Courier New" w:cs="Courier New" w:hint="default"/>
        <w:rFonts w:cs="Courier New"/>
      </w:rPr>
    </w:lvl>
    <w:lvl w:ilvl="2">
      <w:start w:val="1"/>
      <w:numFmt w:val="bullet"/>
      <w:lvlText w:val=""/>
      <w:lvlJc w:val="left"/>
      <w:pPr>
        <w:ind w:left="1876" w:hanging="360"/>
      </w:pPr>
      <w:rPr>
        <w:rFonts w:ascii="Wingdings" w:hAnsi="Wingdings" w:cs="Wingdings" w:hint="default"/>
        <w:rFonts w:cs="Wingdings"/>
      </w:rPr>
    </w:lvl>
    <w:lvl w:ilvl="3">
      <w:start w:val="1"/>
      <w:numFmt w:val="bullet"/>
      <w:lvlText w:val=""/>
      <w:lvlJc w:val="left"/>
      <w:pPr>
        <w:ind w:left="2596" w:hanging="360"/>
      </w:pPr>
      <w:rPr>
        <w:rFonts w:ascii="Symbol" w:hAnsi="Symbol" w:cs="Symbol" w:hint="default"/>
        <w:rFonts w:cs="Symbol"/>
      </w:rPr>
    </w:lvl>
    <w:lvl w:ilvl="4">
      <w:start w:val="1"/>
      <w:numFmt w:val="bullet"/>
      <w:lvlText w:val="o"/>
      <w:lvlJc w:val="left"/>
      <w:pPr>
        <w:ind w:left="3316" w:hanging="360"/>
      </w:pPr>
      <w:rPr>
        <w:rFonts w:ascii="Courier New" w:hAnsi="Courier New" w:cs="Courier New" w:hint="default"/>
        <w:rFonts w:cs="Courier New"/>
      </w:rPr>
    </w:lvl>
    <w:lvl w:ilvl="5">
      <w:start w:val="1"/>
      <w:numFmt w:val="bullet"/>
      <w:lvlText w:val=""/>
      <w:lvlJc w:val="left"/>
      <w:pPr>
        <w:ind w:left="4036" w:hanging="360"/>
      </w:pPr>
      <w:rPr>
        <w:rFonts w:ascii="Wingdings" w:hAnsi="Wingdings" w:cs="Wingdings" w:hint="default"/>
        <w:rFonts w:cs="Wingdings"/>
      </w:rPr>
    </w:lvl>
    <w:lvl w:ilvl="6">
      <w:start w:val="1"/>
      <w:numFmt w:val="bullet"/>
      <w:lvlText w:val=""/>
      <w:lvlJc w:val="left"/>
      <w:pPr>
        <w:ind w:left="4756" w:hanging="360"/>
      </w:pPr>
      <w:rPr>
        <w:rFonts w:ascii="Symbol" w:hAnsi="Symbol" w:cs="Symbol" w:hint="default"/>
        <w:rFonts w:cs="Symbol"/>
      </w:rPr>
    </w:lvl>
    <w:lvl w:ilvl="7">
      <w:start w:val="1"/>
      <w:numFmt w:val="bullet"/>
      <w:lvlText w:val="o"/>
      <w:lvlJc w:val="left"/>
      <w:pPr>
        <w:ind w:left="5476" w:hanging="360"/>
      </w:pPr>
      <w:rPr>
        <w:rFonts w:ascii="Courier New" w:hAnsi="Courier New" w:cs="Courier New" w:hint="default"/>
        <w:rFonts w:cs="Courier New"/>
      </w:rPr>
    </w:lvl>
    <w:lvl w:ilvl="8">
      <w:start w:val="1"/>
      <w:numFmt w:val="bullet"/>
      <w:lvlText w:val=""/>
      <w:lvlJc w:val="left"/>
      <w:pPr>
        <w:ind w:left="6196" w:hanging="360"/>
      </w:pPr>
      <w:rPr>
        <w:rFonts w:ascii="Wingdings" w:hAnsi="Wingdings" w:cs="Wingdings" w:hint="default"/>
        <w:rFonts w:cs="Wingdings"/>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0"/>
  <w:defaultTabStop w:val="708"/>
  <w:compat/>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tr-TR" w:eastAsia="tr-TR" w:bidi="ar-SA"/>
      </w:rPr>
    </w:rPrDefault>
    <w:pPrDefault>
      <w:pPr/>
    </w:pPrDefault>
  </w:docDefaults>
  <w:latentStyles w:defLockedState="0" w:defUIPriority="0" w:defSemiHidden="1" w:defUnhideWhenUsed="1" w:defQFormat="0" w:count="267">
    <w:lsdException w:name="Normal" w:semiHidden="0" w:unhideWhenUsed="0" w:qFormat="1"/>
    <w:lsdException w:name="heading 1" w:uiPriority="9"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iPriority="99"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952a07"/>
    <w:pPr>
      <w:widowControl/>
      <w:bidi w:val="0"/>
      <w:jc w:val="left"/>
    </w:pPr>
    <w:rPr>
      <w:rFonts w:ascii="Times New Roman" w:hAnsi="Times New Roman" w:eastAsia="Times New Roman" w:cs="Times New Roman"/>
      <w:color w:val="00000A"/>
      <w:sz w:val="24"/>
      <w:szCs w:val="24"/>
      <w:lang w:val="tr-TR" w:eastAsia="tr-TR" w:bidi="ar-SA"/>
    </w:rPr>
  </w:style>
  <w:style w:type="paragraph" w:styleId="Balk1">
    <w:name w:val="Heading 1"/>
    <w:basedOn w:val="Normal"/>
    <w:next w:val="Normal"/>
    <w:link w:val="Heading1Char"/>
    <w:uiPriority w:val="9"/>
    <w:qFormat/>
    <w:rsid w:val="004906e4"/>
    <w:pPr>
      <w:keepNext/>
      <w:keepLines/>
      <w:spacing w:lineRule="auto" w:line="276" w:before="480" w:after="0"/>
      <w:outlineLvl w:val="0"/>
    </w:pPr>
    <w:rPr>
      <w:rFonts w:ascii="Cambria" w:hAnsi="Cambria"/>
      <w:b/>
      <w:bCs/>
      <w:color w:val="365F91"/>
      <w:sz w:val="28"/>
      <w:szCs w:val="28"/>
      <w:lang w:eastAsia="en-US"/>
    </w:rPr>
  </w:style>
  <w:style w:type="character" w:styleId="DefaultParagraphFont" w:default="1">
    <w:name w:val="Default Paragraph Font"/>
    <w:uiPriority w:val="1"/>
    <w:semiHidden/>
    <w:unhideWhenUsed/>
    <w:qFormat/>
    <w:rPr/>
  </w:style>
  <w:style w:type="character" w:styleId="NternetBalants">
    <w:name w:val="İnternet Bağlantısı"/>
    <w:basedOn w:val="DefaultParagraphFont"/>
    <w:rsid w:val="00524c61"/>
    <w:rPr>
      <w:color w:val="0000FF"/>
      <w:u w:val="single"/>
    </w:rPr>
  </w:style>
  <w:style w:type="character" w:styleId="Pagenumber">
    <w:name w:val="page number"/>
    <w:basedOn w:val="DefaultParagraphFont"/>
    <w:qFormat/>
    <w:rsid w:val="00c10e6f"/>
    <w:rPr/>
  </w:style>
  <w:style w:type="character" w:styleId="EndnoteTextChar" w:customStyle="1">
    <w:name w:val="Endnote Text Char"/>
    <w:basedOn w:val="DefaultParagraphFont"/>
    <w:link w:val="EndnoteText"/>
    <w:qFormat/>
    <w:rsid w:val="004906e4"/>
    <w:rPr/>
  </w:style>
  <w:style w:type="character" w:styleId="Endnotereference">
    <w:name w:val="endnote reference"/>
    <w:basedOn w:val="DefaultParagraphFont"/>
    <w:qFormat/>
    <w:rsid w:val="004906e4"/>
    <w:rPr>
      <w:vertAlign w:val="superscript"/>
    </w:rPr>
  </w:style>
  <w:style w:type="character" w:styleId="Heading1Char" w:customStyle="1">
    <w:name w:val="Heading 1 Char"/>
    <w:basedOn w:val="DefaultParagraphFont"/>
    <w:link w:val="Heading1"/>
    <w:uiPriority w:val="9"/>
    <w:qFormat/>
    <w:rsid w:val="004906e4"/>
    <w:rPr>
      <w:rFonts w:ascii="Cambria" w:hAnsi="Cambria" w:eastAsia="Times New Roman" w:cs="Times New Roman"/>
      <w:b/>
      <w:bCs/>
      <w:color w:val="365F91"/>
      <w:sz w:val="28"/>
      <w:szCs w:val="28"/>
      <w:lang w:eastAsia="en-US"/>
    </w:rPr>
  </w:style>
  <w:style w:type="character" w:styleId="BalloonTextChar" w:customStyle="1">
    <w:name w:val="Balloon Text Char"/>
    <w:basedOn w:val="DefaultParagraphFont"/>
    <w:link w:val="BalloonText"/>
    <w:semiHidden/>
    <w:qFormat/>
    <w:rsid w:val="00304d32"/>
    <w:rPr>
      <w:rFonts w:ascii="Tahoma" w:hAnsi="Tahoma" w:cs="Tahoma"/>
      <w:sz w:val="16"/>
      <w:szCs w:val="16"/>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Symbol"/>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b/>
      <w:sz w:val="28"/>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cs="Symbol"/>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Courier New"/>
    </w:rPr>
  </w:style>
  <w:style w:type="character" w:styleId="ListLabel33">
    <w:name w:val="ListLabel 33"/>
    <w:qFormat/>
    <w:rPr>
      <w:rFonts w:cs="Wingdings"/>
    </w:rPr>
  </w:style>
  <w:style w:type="character" w:styleId="ListLabel34">
    <w:name w:val="ListLabel 34"/>
    <w:qFormat/>
    <w:rPr>
      <w:rFonts w:cs="Symbol"/>
    </w:rPr>
  </w:style>
  <w:style w:type="character" w:styleId="ListLabel35">
    <w:name w:val="ListLabel 35"/>
    <w:qFormat/>
    <w:rPr>
      <w:rFonts w:cs="Courier New"/>
    </w:rPr>
  </w:style>
  <w:style w:type="character" w:styleId="ListLabel36">
    <w:name w:val="ListLabel 36"/>
    <w:qFormat/>
    <w:rPr>
      <w:rFonts w:cs="Wingdings"/>
    </w:rPr>
  </w:style>
  <w:style w:type="character" w:styleId="ListLabel37">
    <w:name w:val="ListLabel 37"/>
    <w:qFormat/>
    <w:rPr>
      <w:rFonts w:cs="Symbol"/>
    </w:rPr>
  </w:style>
  <w:style w:type="character" w:styleId="ListLabel38">
    <w:name w:val="ListLabel 38"/>
    <w:qFormat/>
    <w:rPr>
      <w:rFonts w:cs="Courier New"/>
    </w:rPr>
  </w:style>
  <w:style w:type="character" w:styleId="ListLabel39">
    <w:name w:val="ListLabel 39"/>
    <w:qFormat/>
    <w:rPr>
      <w:rFonts w:cs="Wingdings"/>
    </w:rPr>
  </w:style>
  <w:style w:type="character" w:styleId="ListLabel40">
    <w:name w:val="ListLabel 40"/>
    <w:qFormat/>
    <w:rPr>
      <w:rFonts w:cs="Symbol"/>
    </w:rPr>
  </w:style>
  <w:style w:type="character" w:styleId="ListLabel41">
    <w:name w:val="ListLabel 41"/>
    <w:qFormat/>
    <w:rPr>
      <w:rFonts w:cs="Courier New"/>
    </w:rPr>
  </w:style>
  <w:style w:type="character" w:styleId="ListLabel42">
    <w:name w:val="ListLabel 42"/>
    <w:qFormat/>
    <w:rPr>
      <w:rFonts w:cs="Wingdings"/>
    </w:rPr>
  </w:style>
  <w:style w:type="character" w:styleId="ListLabel43">
    <w:name w:val="ListLabel 43"/>
    <w:qFormat/>
    <w:rPr>
      <w:rFonts w:cs="Symbol"/>
      <w:b/>
      <w:sz w:val="28"/>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rFonts w:cs="Symbol"/>
    </w:rPr>
  </w:style>
  <w:style w:type="character" w:styleId="ListLabel47">
    <w:name w:val="ListLabel 47"/>
    <w:qFormat/>
    <w:rPr>
      <w:rFonts w:cs="Courier New"/>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cs="Symbol"/>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cs="Symbol"/>
      <w:b/>
      <w:sz w:val="28"/>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rPr>
  </w:style>
  <w:style w:type="character" w:styleId="ListLabel68">
    <w:name w:val="ListLabel 68"/>
    <w:qFormat/>
    <w:rPr>
      <w:rFonts w:cs="Courier New"/>
    </w:rPr>
  </w:style>
  <w:style w:type="character" w:styleId="ListLabel69">
    <w:name w:val="ListLabel 69"/>
    <w:qFormat/>
    <w:rPr>
      <w:rFonts w:cs="Wingdings"/>
    </w:rPr>
  </w:style>
  <w:style w:type="paragraph" w:styleId="Balk">
    <w:name w:val="Başlık"/>
    <w:basedOn w:val="Normal"/>
    <w:next w:val="MetinGvdesi"/>
    <w:qFormat/>
    <w:pPr>
      <w:keepNext/>
      <w:spacing w:before="240" w:after="120"/>
    </w:pPr>
    <w:rPr>
      <w:rFonts w:ascii="Liberation Sans" w:hAnsi="Liberation Sans" w:eastAsia="DejaVu Sans" w:cs="FreeSans"/>
      <w:sz w:val="28"/>
      <w:szCs w:val="28"/>
    </w:rPr>
  </w:style>
  <w:style w:type="paragraph" w:styleId="MetinGvdesi">
    <w:name w:val="Body Text"/>
    <w:basedOn w:val="Normal"/>
    <w:pPr>
      <w:spacing w:lineRule="auto" w:line="288" w:before="0" w:after="140"/>
    </w:pPr>
    <w:rPr/>
  </w:style>
  <w:style w:type="paragraph" w:styleId="Liste">
    <w:name w:val="List"/>
    <w:basedOn w:val="MetinGvdesi"/>
    <w:pPr/>
    <w:rPr>
      <w:rFonts w:cs="FreeSans"/>
    </w:rPr>
  </w:style>
  <w:style w:type="paragraph" w:styleId="ResimYazs">
    <w:name w:val="Caption"/>
    <w:basedOn w:val="Normal"/>
    <w:qFormat/>
    <w:pPr>
      <w:suppressLineNumbers/>
      <w:spacing w:before="120" w:after="120"/>
    </w:pPr>
    <w:rPr>
      <w:rFonts w:cs="FreeSans"/>
      <w:i/>
      <w:iCs/>
      <w:sz w:val="24"/>
      <w:szCs w:val="24"/>
    </w:rPr>
  </w:style>
  <w:style w:type="paragraph" w:styleId="Dizin">
    <w:name w:val="Dizin"/>
    <w:basedOn w:val="Normal"/>
    <w:qFormat/>
    <w:pPr>
      <w:suppressLineNumbers/>
    </w:pPr>
    <w:rPr>
      <w:rFonts w:cs="FreeSans"/>
    </w:rPr>
  </w:style>
  <w:style w:type="paragraph" w:styleId="Default" w:customStyle="1">
    <w:name w:val="Default"/>
    <w:qFormat/>
    <w:rsid w:val="008e6a70"/>
    <w:pPr>
      <w:widowControl w:val="false"/>
      <w:bidi w:val="0"/>
      <w:jc w:val="left"/>
    </w:pPr>
    <w:rPr>
      <w:rFonts w:ascii="DKOJL E+ Adv PS Tim" w:hAnsi="DKOJL E+ Adv PS Tim" w:eastAsia="Times New Roman" w:cs="DKOJL E+ Adv PS Tim"/>
      <w:color w:val="000000"/>
      <w:sz w:val="24"/>
      <w:szCs w:val="24"/>
      <w:lang w:val="tr-TR" w:eastAsia="tr-TR" w:bidi="ar-SA"/>
    </w:rPr>
  </w:style>
  <w:style w:type="paragraph" w:styleId="Altbilgi">
    <w:name w:val="Footer"/>
    <w:basedOn w:val="Normal"/>
    <w:rsid w:val="00c10e6f"/>
    <w:pPr>
      <w:tabs>
        <w:tab w:val="center" w:pos="4536" w:leader="none"/>
        <w:tab w:val="right" w:pos="9072" w:leader="none"/>
      </w:tabs>
    </w:pPr>
    <w:rPr/>
  </w:style>
  <w:style w:type="paragraph" w:styleId="Endnotetext">
    <w:name w:val="endnote text"/>
    <w:basedOn w:val="Normal"/>
    <w:link w:val="EndnoteTextChar"/>
    <w:qFormat/>
    <w:rsid w:val="004906e4"/>
    <w:pPr/>
    <w:rPr>
      <w:sz w:val="20"/>
      <w:szCs w:val="20"/>
    </w:rPr>
  </w:style>
  <w:style w:type="paragraph" w:styleId="Bibliography">
    <w:name w:val="Bibliography"/>
    <w:basedOn w:val="Normal"/>
    <w:next w:val="Normal"/>
    <w:uiPriority w:val="37"/>
    <w:unhideWhenUsed/>
    <w:qFormat/>
    <w:rsid w:val="004906e4"/>
    <w:pPr/>
    <w:rPr/>
  </w:style>
  <w:style w:type="paragraph" w:styleId="ListParagraph">
    <w:name w:val="List Paragraph"/>
    <w:basedOn w:val="Normal"/>
    <w:uiPriority w:val="34"/>
    <w:qFormat/>
    <w:rsid w:val="002321d3"/>
    <w:pPr>
      <w:spacing w:before="0" w:after="0"/>
      <w:ind w:left="720" w:hanging="0"/>
      <w:contextualSpacing/>
    </w:pPr>
    <w:rPr/>
  </w:style>
  <w:style w:type="paragraph" w:styleId="BalloonText">
    <w:name w:val="Balloon Text"/>
    <w:basedOn w:val="Normal"/>
    <w:link w:val="BalloonTextChar"/>
    <w:semiHidden/>
    <w:unhideWhenUsed/>
    <w:qFormat/>
    <w:rsid w:val="00304d32"/>
    <w:pPr/>
    <w:rPr>
      <w:rFonts w:ascii="Tahoma" w:hAnsi="Tahoma" w:cs="Tahoma"/>
      <w:sz w:val="16"/>
      <w:szCs w:val="16"/>
    </w:rPr>
  </w:style>
  <w:style w:type="paragraph" w:styleId="Ereveerii">
    <w:name w:val="Çerçeve İçeriği"/>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rsid w:val="00dd158e"/>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customXml" Target="../customXml/item1.xml"/>
</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BF3778-7FF8-44A6-9CBA-FE570AFCE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Application>LibreOffice/5.2.7.2$Linux_X86_64 LibreOffice_project/20m0$Build-2</Application>
  <Pages>7</Pages>
  <Words>752</Words>
  <Characters>4967</Characters>
  <CharactersWithSpaces>5660</CharactersWithSpaces>
  <Paragraphs>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2017-12-04T18:41:00Z</dcterms:created>
  <dc:creator>TA</dc:creator>
  <dc:description/>
  <dc:language>tr-TR</dc:language>
  <cp:lastModifiedBy/>
  <dcterms:modified xsi:type="dcterms:W3CDTF">2017-12-20T07:43:06Z</dcterms:modified>
  <cp:revision>86</cp:revision>
  <dc:subject/>
  <dc:title>GAF (Geographic Adaptive Fidelity)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